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81E64" w14:textId="77777777" w:rsidR="008F7E0C" w:rsidRPr="00B36E50" w:rsidRDefault="00940469">
      <w:pPr>
        <w:jc w:val="right"/>
      </w:pPr>
      <w:r w:rsidRPr="00B36E50">
        <w:rPr>
          <w:rFonts w:cs="Arial"/>
        </w:rPr>
        <w:t>Приложение</w:t>
      </w:r>
    </w:p>
    <w:p w14:paraId="6332C5FB" w14:textId="77777777" w:rsidR="00204259" w:rsidRPr="00B36E50" w:rsidRDefault="00940469">
      <w:pPr>
        <w:jc w:val="right"/>
        <w:rPr>
          <w:rFonts w:cs="Arial"/>
        </w:rPr>
      </w:pPr>
      <w:r w:rsidRPr="00B36E50">
        <w:rPr>
          <w:rFonts w:cs="Arial"/>
        </w:rPr>
        <w:t xml:space="preserve">к решению </w:t>
      </w:r>
      <w:r w:rsidR="00204259" w:rsidRPr="00B36E50">
        <w:rPr>
          <w:rFonts w:cs="Arial"/>
        </w:rPr>
        <w:t xml:space="preserve">Совета депутатов </w:t>
      </w:r>
    </w:p>
    <w:p w14:paraId="2DE21E5A" w14:textId="77777777" w:rsidR="008F7E0C" w:rsidRPr="00B36E50" w:rsidRDefault="00204259">
      <w:pPr>
        <w:jc w:val="right"/>
        <w:rPr>
          <w:rFonts w:ascii="Arial" w:hAnsi="Arial" w:cs="Arial"/>
        </w:rPr>
      </w:pPr>
      <w:r w:rsidRPr="00B36E50">
        <w:rPr>
          <w:rFonts w:cs="Arial"/>
        </w:rPr>
        <w:t>Курчатовского района</w:t>
      </w:r>
    </w:p>
    <w:p w14:paraId="56B33950" w14:textId="24C3A9E0" w:rsidR="008F7E0C" w:rsidRPr="00B36E50" w:rsidRDefault="00B36E50">
      <w:pPr>
        <w:jc w:val="right"/>
      </w:pPr>
      <w:r w:rsidRPr="00B36E50">
        <w:rPr>
          <w:rFonts w:cs="Arial"/>
        </w:rPr>
        <w:t>от 24.12.2020 г.</w:t>
      </w:r>
      <w:r w:rsidR="00204259" w:rsidRPr="00B36E50">
        <w:rPr>
          <w:b/>
          <w:i/>
        </w:rPr>
        <w:t xml:space="preserve"> </w:t>
      </w:r>
      <w:r w:rsidR="00940469" w:rsidRPr="00B36E50">
        <w:rPr>
          <w:rFonts w:cs="Arial"/>
        </w:rPr>
        <w:t>№</w:t>
      </w:r>
      <w:r w:rsidRPr="00B36E50">
        <w:rPr>
          <w:b/>
          <w:i/>
        </w:rPr>
        <w:t xml:space="preserve"> </w:t>
      </w:r>
      <w:r w:rsidRPr="00B36E50">
        <w:rPr>
          <w:bCs/>
          <w:iCs/>
        </w:rPr>
        <w:t>20/5</w:t>
      </w:r>
    </w:p>
    <w:p w14:paraId="34AA8B01" w14:textId="77777777" w:rsidR="008F7E0C" w:rsidRPr="00A75388" w:rsidRDefault="008F7E0C">
      <w:pPr>
        <w:jc w:val="center"/>
        <w:rPr>
          <w:b/>
          <w:sz w:val="20"/>
          <w:szCs w:val="20"/>
        </w:rPr>
      </w:pPr>
    </w:p>
    <w:p w14:paraId="0DA37025" w14:textId="77777777" w:rsidR="008F7E0C" w:rsidRPr="00A75388" w:rsidRDefault="008F7E0C">
      <w:pPr>
        <w:jc w:val="center"/>
        <w:rPr>
          <w:b/>
          <w:sz w:val="20"/>
          <w:szCs w:val="20"/>
        </w:rPr>
      </w:pPr>
    </w:p>
    <w:p w14:paraId="5211F98E" w14:textId="5143AFA7" w:rsidR="008F7E0C" w:rsidRPr="00B36E50" w:rsidRDefault="00940469">
      <w:pPr>
        <w:jc w:val="center"/>
        <w:rPr>
          <w:b/>
          <w:bCs/>
          <w:sz w:val="26"/>
          <w:szCs w:val="26"/>
        </w:rPr>
      </w:pPr>
      <w:r w:rsidRPr="00B36E50">
        <w:rPr>
          <w:b/>
          <w:bCs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04259" w:rsidRPr="00B36E50">
        <w:rPr>
          <w:b/>
          <w:bCs/>
          <w:sz w:val="26"/>
          <w:szCs w:val="26"/>
        </w:rPr>
        <w:t xml:space="preserve">Курчатовского района </w:t>
      </w:r>
      <w:r w:rsidRPr="00B36E50">
        <w:rPr>
          <w:b/>
          <w:bCs/>
          <w:sz w:val="26"/>
          <w:szCs w:val="26"/>
        </w:rPr>
        <w:t>города Челябинска</w:t>
      </w:r>
    </w:p>
    <w:p w14:paraId="169FACAE" w14:textId="77777777" w:rsidR="008F7E0C" w:rsidRPr="00A75388" w:rsidRDefault="008F7E0C">
      <w:pPr>
        <w:ind w:firstLine="709"/>
        <w:jc w:val="center"/>
        <w:rPr>
          <w:sz w:val="26"/>
          <w:szCs w:val="26"/>
        </w:rPr>
      </w:pPr>
    </w:p>
    <w:p w14:paraId="06B05EDD" w14:textId="6ED60FC2" w:rsidR="008F7E0C" w:rsidRPr="00A75388" w:rsidRDefault="00940469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75388">
        <w:rPr>
          <w:rFonts w:ascii="Times New Roman" w:hAnsi="Times New Roman" w:cs="Times New Roman"/>
          <w:sz w:val="26"/>
          <w:szCs w:val="26"/>
        </w:rPr>
        <w:t xml:space="preserve">1.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04259" w:rsidRPr="00A75388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 w:rsidRPr="00A75388">
        <w:rPr>
          <w:rFonts w:ascii="Times New Roman" w:hAnsi="Times New Roman" w:cs="Times New Roman"/>
          <w:sz w:val="26"/>
          <w:szCs w:val="26"/>
        </w:rPr>
        <w:t xml:space="preserve">города Челябинска (далее — Порядок) разработан в соответствии с частью 3 статьи 56.1 </w:t>
      </w:r>
      <w:r w:rsidRPr="00A75388">
        <w:rPr>
          <w:rFonts w:ascii="Times New Roman" w:hAnsi="Times New Roman" w:cs="Times New Roman"/>
          <w:spacing w:val="2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 (далее — Федеральный закон).</w:t>
      </w:r>
    </w:p>
    <w:p w14:paraId="3733FAFC" w14:textId="01121572" w:rsidR="008F7E0C" w:rsidRPr="00A75388" w:rsidRDefault="00940469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A75388">
        <w:rPr>
          <w:rFonts w:ascii="Times New Roman" w:hAnsi="Times New Roman" w:cs="Times New Roman"/>
          <w:sz w:val="26"/>
          <w:szCs w:val="26"/>
        </w:rPr>
        <w:t xml:space="preserve">2. Понятия и термины, используемые в Положении, применяются в значениях, определенных статьями 26.1, 56.1 Федерального закона.  </w:t>
      </w:r>
    </w:p>
    <w:p w14:paraId="60305FF3" w14:textId="29B2A604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3. В случае</w:t>
      </w:r>
      <w:r w:rsidR="00620669">
        <w:rPr>
          <w:sz w:val="26"/>
          <w:szCs w:val="26"/>
        </w:rPr>
        <w:t>,</w:t>
      </w:r>
      <w:r w:rsidRPr="00A75388">
        <w:rPr>
          <w:sz w:val="26"/>
          <w:szCs w:val="26"/>
        </w:rPr>
        <w:t xml:space="preserve">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FE1E68" w:rsidRPr="00A75388">
        <w:rPr>
          <w:sz w:val="26"/>
          <w:szCs w:val="26"/>
        </w:rPr>
        <w:t xml:space="preserve">Курчатовского района </w:t>
      </w:r>
      <w:r w:rsidRPr="00A75388">
        <w:rPr>
          <w:sz w:val="26"/>
          <w:szCs w:val="26"/>
        </w:rPr>
        <w:t xml:space="preserve">города Челябинска (далее – денежные средства, подлежащие возврату). </w:t>
      </w:r>
    </w:p>
    <w:p w14:paraId="3ADDD547" w14:textId="77777777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 xml:space="preserve">4. Размер денежных средств, подлежащих возврату, в случае если инициативный проект не был реализован, равен сумме внесенного лицом (в том числе организацией) инициативного платежа. </w:t>
      </w:r>
    </w:p>
    <w:p w14:paraId="6B4BE320" w14:textId="77777777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Размер денежных средств, подлежащих возврату лицу (в том числе организации),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14:paraId="595536C3" w14:textId="77777777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Возврат = ИП – ИФ, где</w:t>
      </w:r>
    </w:p>
    <w:p w14:paraId="3522C5A9" w14:textId="77777777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ИП – размер инициативных платежей, поступивших в бюджет</w:t>
      </w:r>
      <w:r w:rsidR="00FE1E68" w:rsidRPr="00A75388">
        <w:rPr>
          <w:sz w:val="26"/>
          <w:szCs w:val="26"/>
        </w:rPr>
        <w:t xml:space="preserve"> Курчатовского района</w:t>
      </w:r>
      <w:r w:rsidRPr="00A75388">
        <w:rPr>
          <w:sz w:val="26"/>
          <w:szCs w:val="26"/>
        </w:rPr>
        <w:t xml:space="preserve"> города Челябинска, от инициатора проекта (представителя инициатора);</w:t>
      </w:r>
    </w:p>
    <w:p w14:paraId="1205B0AD" w14:textId="77777777" w:rsidR="008F7E0C" w:rsidRPr="00A75388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ИФ – размер фактических расходов на реализацию инициативного проекта, осуществленных за счет инициативных платежей, поступивших в бюджет</w:t>
      </w:r>
      <w:r w:rsidR="00CC506F" w:rsidRPr="00A75388">
        <w:rPr>
          <w:sz w:val="26"/>
          <w:szCs w:val="26"/>
        </w:rPr>
        <w:t xml:space="preserve"> Курчатовского района</w:t>
      </w:r>
      <w:r w:rsidRPr="00A75388">
        <w:rPr>
          <w:sz w:val="26"/>
          <w:szCs w:val="26"/>
        </w:rPr>
        <w:t xml:space="preserve"> города Челябинска. </w:t>
      </w:r>
    </w:p>
    <w:p w14:paraId="7F578CE0" w14:textId="75AB13B3" w:rsidR="008F7E0C" w:rsidRDefault="00940469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 xml:space="preserve">5. В течение 10 рабочих дней со дня окончания срока реализации инициативного проекта </w:t>
      </w:r>
      <w:r w:rsidR="00CC506F" w:rsidRPr="00A75388">
        <w:rPr>
          <w:sz w:val="26"/>
          <w:szCs w:val="26"/>
        </w:rPr>
        <w:t xml:space="preserve">Администрация Курчатовского района </w:t>
      </w:r>
      <w:r w:rsidRPr="00A75388">
        <w:rPr>
          <w:sz w:val="26"/>
          <w:szCs w:val="26"/>
        </w:rPr>
        <w:t>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–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</w:t>
      </w:r>
      <w:r w:rsidR="00CC506F" w:rsidRPr="00A75388">
        <w:rPr>
          <w:sz w:val="26"/>
          <w:szCs w:val="26"/>
        </w:rPr>
        <w:t xml:space="preserve"> </w:t>
      </w:r>
      <w:r w:rsidRPr="00A75388">
        <w:rPr>
          <w:sz w:val="26"/>
          <w:szCs w:val="26"/>
        </w:rPr>
        <w:t>денежных средств, подлежащих возврату.</w:t>
      </w:r>
    </w:p>
    <w:p w14:paraId="5CC457C6" w14:textId="77777777" w:rsidR="008F7E0C" w:rsidRDefault="00940469" w:rsidP="00A75388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 xml:space="preserve">6. Для осуществления возврата лицо (в том числе организация), внесшее инициативный платеж в бюджет </w:t>
      </w:r>
      <w:r w:rsidR="00576127" w:rsidRPr="00A75388">
        <w:rPr>
          <w:sz w:val="26"/>
          <w:szCs w:val="26"/>
        </w:rPr>
        <w:t xml:space="preserve">Курчатовского района </w:t>
      </w:r>
      <w:r w:rsidRPr="00A75388">
        <w:rPr>
          <w:sz w:val="26"/>
          <w:szCs w:val="26"/>
        </w:rPr>
        <w:t xml:space="preserve">города Челябинска, представляет заявление на возврат денежных средств с указанием банковских реквизитов счета, на который следует осуществить возврат. Форма заявления на возврат денежных средств устанавливается </w:t>
      </w:r>
      <w:r w:rsidR="00576127" w:rsidRPr="00A75388">
        <w:rPr>
          <w:sz w:val="26"/>
          <w:szCs w:val="26"/>
        </w:rPr>
        <w:t>Администрацией Курчатовского района</w:t>
      </w:r>
      <w:r w:rsidRPr="00A75388">
        <w:rPr>
          <w:sz w:val="26"/>
          <w:szCs w:val="26"/>
        </w:rPr>
        <w:t>.</w:t>
      </w:r>
    </w:p>
    <w:p w14:paraId="73681E12" w14:textId="77777777" w:rsidR="001A6C92" w:rsidRDefault="001A6C92" w:rsidP="00A75388">
      <w:pPr>
        <w:ind w:firstLine="709"/>
        <w:jc w:val="center"/>
        <w:rPr>
          <w:sz w:val="16"/>
          <w:szCs w:val="16"/>
        </w:rPr>
      </w:pPr>
    </w:p>
    <w:p w14:paraId="7C567BE4" w14:textId="77777777" w:rsidR="001A6C92" w:rsidRDefault="001A6C92" w:rsidP="00A75388">
      <w:pPr>
        <w:ind w:firstLine="709"/>
        <w:jc w:val="center"/>
        <w:rPr>
          <w:sz w:val="16"/>
          <w:szCs w:val="16"/>
        </w:rPr>
      </w:pPr>
    </w:p>
    <w:p w14:paraId="1CDBD4A3" w14:textId="77777777" w:rsidR="001A6C92" w:rsidRDefault="001A6C92" w:rsidP="00A75388">
      <w:pPr>
        <w:ind w:firstLine="709"/>
        <w:jc w:val="center"/>
        <w:rPr>
          <w:sz w:val="16"/>
          <w:szCs w:val="16"/>
        </w:rPr>
      </w:pPr>
    </w:p>
    <w:p w14:paraId="38793FF7" w14:textId="77777777" w:rsidR="00A75388" w:rsidRDefault="00A75388" w:rsidP="00A75388">
      <w:pPr>
        <w:ind w:firstLine="709"/>
        <w:jc w:val="center"/>
        <w:rPr>
          <w:sz w:val="16"/>
          <w:szCs w:val="16"/>
        </w:rPr>
      </w:pPr>
      <w:r w:rsidRPr="001A6C92">
        <w:rPr>
          <w:sz w:val="16"/>
          <w:szCs w:val="16"/>
        </w:rPr>
        <w:lastRenderedPageBreak/>
        <w:t>2</w:t>
      </w:r>
    </w:p>
    <w:p w14:paraId="1E97BCE6" w14:textId="77777777" w:rsidR="001A6C92" w:rsidRPr="001A6C92" w:rsidRDefault="001A6C92" w:rsidP="00A75388">
      <w:pPr>
        <w:ind w:firstLine="709"/>
        <w:jc w:val="center"/>
        <w:rPr>
          <w:sz w:val="16"/>
          <w:szCs w:val="16"/>
        </w:rPr>
      </w:pPr>
    </w:p>
    <w:p w14:paraId="3E36990C" w14:textId="77777777" w:rsidR="008F7E0C" w:rsidRPr="00A75388" w:rsidRDefault="00940469" w:rsidP="00A75388">
      <w:pPr>
        <w:ind w:firstLine="709"/>
        <w:jc w:val="both"/>
        <w:rPr>
          <w:sz w:val="26"/>
          <w:szCs w:val="26"/>
        </w:rPr>
      </w:pPr>
      <w:r w:rsidRPr="00A75388">
        <w:rPr>
          <w:sz w:val="26"/>
          <w:szCs w:val="26"/>
        </w:rPr>
        <w:t>7. Возврат денежных средств осуществляется в течение 15 рабочих дней                  со дня поступления заявления на возврат денежных средств.</w:t>
      </w:r>
    </w:p>
    <w:p w14:paraId="4F9A44DD" w14:textId="77777777" w:rsidR="008F7E0C" w:rsidRPr="00A75388" w:rsidRDefault="008F7E0C">
      <w:pPr>
        <w:jc w:val="both"/>
        <w:rPr>
          <w:sz w:val="26"/>
          <w:szCs w:val="26"/>
        </w:rPr>
      </w:pPr>
    </w:p>
    <w:p w14:paraId="6C50B484" w14:textId="77777777" w:rsidR="008F7E0C" w:rsidRPr="00A75388" w:rsidRDefault="008F7E0C">
      <w:pPr>
        <w:ind w:firstLine="709"/>
        <w:jc w:val="both"/>
        <w:rPr>
          <w:sz w:val="26"/>
          <w:szCs w:val="26"/>
        </w:rPr>
      </w:pPr>
    </w:p>
    <w:p w14:paraId="6F2A0ACF" w14:textId="77777777" w:rsidR="008F7E0C" w:rsidRPr="00A75388" w:rsidRDefault="008F7E0C">
      <w:pPr>
        <w:ind w:firstLine="709"/>
        <w:jc w:val="both"/>
        <w:rPr>
          <w:sz w:val="26"/>
          <w:szCs w:val="26"/>
        </w:rPr>
      </w:pPr>
    </w:p>
    <w:p w14:paraId="3AEDA5E7" w14:textId="77777777" w:rsidR="008F7E0C" w:rsidRPr="00A75388" w:rsidRDefault="00B263B0">
      <w:pPr>
        <w:rPr>
          <w:sz w:val="26"/>
          <w:szCs w:val="26"/>
        </w:rPr>
      </w:pPr>
      <w:r w:rsidRPr="00A75388">
        <w:rPr>
          <w:sz w:val="26"/>
          <w:szCs w:val="26"/>
        </w:rPr>
        <w:t xml:space="preserve">Глава Курчатовского района </w:t>
      </w:r>
      <w:r w:rsidRPr="00A75388">
        <w:rPr>
          <w:sz w:val="26"/>
          <w:szCs w:val="26"/>
        </w:rPr>
        <w:tab/>
      </w:r>
      <w:r w:rsidRPr="00A75388">
        <w:rPr>
          <w:sz w:val="26"/>
          <w:szCs w:val="26"/>
        </w:rPr>
        <w:tab/>
      </w:r>
      <w:r w:rsidRPr="00A75388">
        <w:rPr>
          <w:sz w:val="26"/>
          <w:szCs w:val="26"/>
        </w:rPr>
        <w:tab/>
      </w:r>
      <w:r w:rsidRPr="00A75388">
        <w:rPr>
          <w:sz w:val="26"/>
          <w:szCs w:val="26"/>
        </w:rPr>
        <w:tab/>
        <w:t xml:space="preserve">                              </w:t>
      </w:r>
      <w:r w:rsidR="00A75388">
        <w:rPr>
          <w:sz w:val="26"/>
          <w:szCs w:val="26"/>
        </w:rPr>
        <w:t xml:space="preserve">     </w:t>
      </w:r>
      <w:r w:rsidRPr="00A75388">
        <w:rPr>
          <w:sz w:val="26"/>
          <w:szCs w:val="26"/>
        </w:rPr>
        <w:t xml:space="preserve"> </w:t>
      </w:r>
      <w:r w:rsidR="00197866">
        <w:rPr>
          <w:sz w:val="26"/>
          <w:szCs w:val="26"/>
        </w:rPr>
        <w:t xml:space="preserve">  </w:t>
      </w:r>
      <w:r w:rsidRPr="00A75388">
        <w:rPr>
          <w:sz w:val="26"/>
          <w:szCs w:val="26"/>
        </w:rPr>
        <w:t>С.В. Антипов</w:t>
      </w:r>
    </w:p>
    <w:p w14:paraId="4A026EC0" w14:textId="77777777" w:rsidR="00B263B0" w:rsidRPr="00A75388" w:rsidRDefault="00B263B0">
      <w:pPr>
        <w:rPr>
          <w:sz w:val="26"/>
          <w:szCs w:val="26"/>
        </w:rPr>
      </w:pPr>
    </w:p>
    <w:p w14:paraId="5A5FA1CD" w14:textId="77777777" w:rsidR="00B263B0" w:rsidRPr="00A75388" w:rsidRDefault="00B263B0">
      <w:pPr>
        <w:rPr>
          <w:sz w:val="26"/>
          <w:szCs w:val="26"/>
        </w:rPr>
      </w:pPr>
    </w:p>
    <w:p w14:paraId="21CF1E73" w14:textId="77777777" w:rsidR="00B263B0" w:rsidRPr="00A75388" w:rsidRDefault="00B263B0">
      <w:pPr>
        <w:rPr>
          <w:sz w:val="26"/>
          <w:szCs w:val="26"/>
        </w:rPr>
      </w:pPr>
      <w:r w:rsidRPr="00A75388">
        <w:rPr>
          <w:sz w:val="26"/>
          <w:szCs w:val="26"/>
        </w:rPr>
        <w:t xml:space="preserve">Председатель Совета депутатов </w:t>
      </w:r>
    </w:p>
    <w:p w14:paraId="21CFE79D" w14:textId="77777777" w:rsidR="00B263B0" w:rsidRDefault="00B263B0">
      <w:pPr>
        <w:rPr>
          <w:sz w:val="26"/>
          <w:szCs w:val="26"/>
        </w:rPr>
      </w:pPr>
      <w:r w:rsidRPr="00A75388">
        <w:rPr>
          <w:sz w:val="26"/>
          <w:szCs w:val="26"/>
        </w:rPr>
        <w:t xml:space="preserve">Курчатовского района                                                                         </w:t>
      </w:r>
      <w:r w:rsidR="00A75388">
        <w:rPr>
          <w:sz w:val="26"/>
          <w:szCs w:val="26"/>
        </w:rPr>
        <w:t xml:space="preserve">     </w:t>
      </w:r>
      <w:r w:rsidR="00197866">
        <w:rPr>
          <w:sz w:val="26"/>
          <w:szCs w:val="26"/>
        </w:rPr>
        <w:t xml:space="preserve"> </w:t>
      </w:r>
      <w:r w:rsidRPr="00A75388">
        <w:rPr>
          <w:sz w:val="26"/>
          <w:szCs w:val="26"/>
        </w:rPr>
        <w:t xml:space="preserve"> В.Г. </w:t>
      </w:r>
      <w:proofErr w:type="spellStart"/>
      <w:r w:rsidRPr="00A75388">
        <w:rPr>
          <w:sz w:val="26"/>
          <w:szCs w:val="26"/>
        </w:rPr>
        <w:t>Давлетханова</w:t>
      </w:r>
      <w:proofErr w:type="spellEnd"/>
    </w:p>
    <w:sectPr w:rsidR="00B263B0" w:rsidSect="001A6C92">
      <w:footerReference w:type="default" r:id="rId6"/>
      <w:pgSz w:w="11906" w:h="16838" w:code="9"/>
      <w:pgMar w:top="709" w:right="567" w:bottom="1134" w:left="158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73C5C" w14:textId="77777777" w:rsidR="004D416C" w:rsidRDefault="004D416C" w:rsidP="008F7E0C">
      <w:r>
        <w:separator/>
      </w:r>
    </w:p>
  </w:endnote>
  <w:endnote w:type="continuationSeparator" w:id="0">
    <w:p w14:paraId="6BB8E994" w14:textId="77777777" w:rsidR="004D416C" w:rsidRDefault="004D416C" w:rsidP="008F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DE3" w14:textId="3874159F" w:rsidR="008F7E0C" w:rsidRDefault="001939CE">
    <w:pPr>
      <w:pStyle w:val="11"/>
      <w:ind w:right="360"/>
      <w:jc w:val="right"/>
    </w:pPr>
    <w:r>
      <w:fldChar w:fldCharType="begin"/>
    </w:r>
    <w:r w:rsidR="009B50AC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8D8AFC" wp14:editId="4E2339F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635" r="0" b="3810"/>
              <wp:wrapSquare wrapText="bothSides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9A191" w14:textId="77777777" w:rsidR="008F7E0C" w:rsidRDefault="001939CE">
                          <w:pPr>
                            <w:pStyle w:val="1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 w:rsidR="00940469">
                            <w:instrText>PAGE</w:instrText>
                          </w:r>
                          <w:r>
                            <w:fldChar w:fldCharType="separate"/>
                          </w:r>
                          <w:r w:rsidR="001978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D8AFC" id="Врезка1" o:spid="_x0000_s1026" style="position:absolute;left:0;text-align:left;margin-left:-50.05pt;margin-top:.05pt;width:1.15pt;height:1.1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ma+AEAALwDAAAOAAAAZHJzL2Uyb0RvYy54bWysU8Fu1DAQvSPxD5bvbJLVttBos1XVqgip&#10;QKXCBziOk1gkHjP2brKc+Aa+hEuFxFds/4ixs122cENcLI9n/Pzem/HyfOw7tlHoNJiCZ7OUM2Uk&#10;VNo0Bf/44frFK86cF6YSHRhV8K1y/Hz1/NlysLmaQwtdpZARiHH5YAveem/zJHGyVb1wM7DKULIG&#10;7IWnEJukQjEQet8l8zQ9TQbAyiJI5RydXk1Jvor4da2kf1/XTnnWFZy4+bhiXMuwJqulyBsUttVy&#10;T0P8A4teaEOPHqCuhBdsjfovqF5LBAe1n0noE6hrLVXUQGqy9A81d62wKmohc5w92OT+H6x8t7lF&#10;pivqHWdG9NSi3beHr7v73Y/dz933LBg0WJdT3Z29xSDR2RuQnxwzcNkK06gLRBhaJSqiFeuTJxdC&#10;4OgqK4e3UBG+WHuIXo019gGQXGBjbMn20BI1eibpMFucpiecScpMW+KTiPzxqkXnXyvoWdgUHKnf&#10;EVpsbpyfSh9LwksGrnXXxZ535skBYYaTSD2wnVT7sRz3BpRQbUkEwjRCNPK0aQG/cDbQ+BTcfV4L&#10;VJx1bwwZcZYtFmHeYrA4eTmnAI8z5XFGGElQBfecTdtLP83o2qJuWnopi7IMXJB5tY7SgrETqz1v&#10;GpFozn6cwwwex7Hq96db/QIAAP//AwBQSwMEFAAGAAgAAAAhAC3jNqrXAAAAAQEAAA8AAABkcnMv&#10;ZG93bnJldi54bWxMj0FLAzEQhe9C/0OYghexWdsism62lIIXYRHb4jm7GZPVZLJs0nb9905Pehre&#10;vOG9b6rNFLw445j6SAoeFgUIpC6anqyC4+Hl/glEypqM9pFQwQ8m2NSzm0qXJl7oHc/7bAWHUCq1&#10;ApfzUEqZOodBp0UckNj7jGPQmeVopRn1hcODl8uieJRB98QNTg+4c9h9709BAX3cedeuJNnXL3uI&#10;k2ze1k2j1O182j6DyDjlv2O44jM61MzUxhOZJLwCfiRft4K95QpEy2MNsq7kf/L6FwAA//8DAFBL&#10;AQItABQABgAIAAAAIQC2gziS/gAAAOEBAAATAAAAAAAAAAAAAAAAAAAAAABbQ29udGVudF9UeXBl&#10;c10ueG1sUEsBAi0AFAAGAAgAAAAhADj9If/WAAAAlAEAAAsAAAAAAAAAAAAAAAAALwEAAF9yZWxz&#10;Ly5yZWxzUEsBAi0AFAAGAAgAAAAhAFcUuZr4AQAAvAMAAA4AAAAAAAAAAAAAAAAALgIAAGRycy9l&#10;Mm9Eb2MueG1sUEsBAi0AFAAGAAgAAAAhAC3jNqrXAAAAAQEAAA8AAAAAAAAAAAAAAAAAUgQAAGRy&#10;cy9kb3ducmV2LnhtbFBLBQYAAAAABAAEAPMAAABWBQAAAAA=&#10;" filled="f" stroked="f" strokecolor="#3465a4">
              <v:stroke joinstyle="round"/>
              <v:textbox>
                <w:txbxContent>
                  <w:p w14:paraId="1519A191" w14:textId="77777777" w:rsidR="008F7E0C" w:rsidRDefault="001939CE">
                    <w:pPr>
                      <w:pStyle w:val="1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 w:rsidR="00940469">
                      <w:instrText>PAGE</w:instrText>
                    </w:r>
                    <w:r>
                      <w:fldChar w:fldCharType="separate"/>
                    </w:r>
                    <w:r w:rsidR="001978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940469">
      <w:instrText>PAGE</w:instrText>
    </w:r>
    <w:r>
      <w:fldChar w:fldCharType="separate"/>
    </w:r>
    <w:r w:rsidR="00940469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FEED9" w14:textId="77777777" w:rsidR="004D416C" w:rsidRDefault="004D416C" w:rsidP="008F7E0C">
      <w:r>
        <w:separator/>
      </w:r>
    </w:p>
  </w:footnote>
  <w:footnote w:type="continuationSeparator" w:id="0">
    <w:p w14:paraId="483F1D98" w14:textId="77777777" w:rsidR="004D416C" w:rsidRDefault="004D416C" w:rsidP="008F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0C"/>
    <w:rsid w:val="001939CE"/>
    <w:rsid w:val="00197866"/>
    <w:rsid w:val="001A6C92"/>
    <w:rsid w:val="00204259"/>
    <w:rsid w:val="00436B8E"/>
    <w:rsid w:val="004D416C"/>
    <w:rsid w:val="00576127"/>
    <w:rsid w:val="00620669"/>
    <w:rsid w:val="008C7595"/>
    <w:rsid w:val="008F7E0C"/>
    <w:rsid w:val="00940469"/>
    <w:rsid w:val="009B50AC"/>
    <w:rsid w:val="00A75388"/>
    <w:rsid w:val="00A97CFB"/>
    <w:rsid w:val="00B263B0"/>
    <w:rsid w:val="00B36E50"/>
    <w:rsid w:val="00C411C6"/>
    <w:rsid w:val="00CC506F"/>
    <w:rsid w:val="00D022BE"/>
    <w:rsid w:val="00E010C3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8EA9"/>
  <w15:docId w15:val="{23EC3305-06FB-43A4-9786-161DD2F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E0C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8F7E0C"/>
  </w:style>
  <w:style w:type="character" w:styleId="a4">
    <w:name w:val="footnote reference"/>
    <w:qFormat/>
    <w:rsid w:val="008F7E0C"/>
    <w:rPr>
      <w:vertAlign w:val="superscript"/>
    </w:rPr>
  </w:style>
  <w:style w:type="character" w:styleId="a5">
    <w:name w:val="Strong"/>
    <w:qFormat/>
    <w:rsid w:val="008F7E0C"/>
    <w:rPr>
      <w:b/>
      <w:bCs/>
    </w:rPr>
  </w:style>
  <w:style w:type="character" w:styleId="a6">
    <w:name w:val="Placeholder Text"/>
    <w:basedOn w:val="a0"/>
    <w:qFormat/>
    <w:rsid w:val="008F7E0C"/>
    <w:rPr>
      <w:color w:val="808080"/>
    </w:rPr>
  </w:style>
  <w:style w:type="paragraph" w:customStyle="1" w:styleId="1">
    <w:name w:val="Заголовок1"/>
    <w:basedOn w:val="a"/>
    <w:next w:val="a7"/>
    <w:qFormat/>
    <w:rsid w:val="008F7E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8F7E0C"/>
    <w:pPr>
      <w:spacing w:after="140" w:line="288" w:lineRule="auto"/>
    </w:pPr>
  </w:style>
  <w:style w:type="paragraph" w:styleId="a8">
    <w:name w:val="List"/>
    <w:basedOn w:val="a7"/>
    <w:rsid w:val="008F7E0C"/>
    <w:rPr>
      <w:rFonts w:cs="Mangal"/>
    </w:rPr>
  </w:style>
  <w:style w:type="paragraph" w:customStyle="1" w:styleId="10">
    <w:name w:val="Название объекта1"/>
    <w:basedOn w:val="a"/>
    <w:qFormat/>
    <w:rsid w:val="008F7E0C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F7E0C"/>
    <w:pPr>
      <w:suppressLineNumbers/>
    </w:pPr>
    <w:rPr>
      <w:rFonts w:cs="Mangal"/>
    </w:rPr>
  </w:style>
  <w:style w:type="paragraph" w:customStyle="1" w:styleId="11">
    <w:name w:val="Нижний колонтитул1"/>
    <w:basedOn w:val="a"/>
    <w:rsid w:val="008F7E0C"/>
    <w:pPr>
      <w:tabs>
        <w:tab w:val="center" w:pos="4677"/>
        <w:tab w:val="right" w:pos="9355"/>
      </w:tabs>
    </w:pPr>
  </w:style>
  <w:style w:type="paragraph" w:styleId="aa">
    <w:name w:val="footnote text"/>
    <w:basedOn w:val="a"/>
    <w:qFormat/>
    <w:rsid w:val="008F7E0C"/>
    <w:rPr>
      <w:sz w:val="20"/>
      <w:szCs w:val="20"/>
    </w:rPr>
  </w:style>
  <w:style w:type="paragraph" w:customStyle="1" w:styleId="12">
    <w:name w:val="Верхний колонтитул1"/>
    <w:basedOn w:val="a"/>
    <w:rsid w:val="008F7E0C"/>
    <w:pPr>
      <w:tabs>
        <w:tab w:val="center" w:pos="4677"/>
        <w:tab w:val="right" w:pos="9355"/>
      </w:tabs>
    </w:pPr>
  </w:style>
  <w:style w:type="paragraph" w:styleId="ab">
    <w:name w:val="Balloon Text"/>
    <w:basedOn w:val="a"/>
    <w:qFormat/>
    <w:rsid w:val="008F7E0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8F7E0C"/>
    <w:pPr>
      <w:spacing w:before="280" w:after="280"/>
    </w:pPr>
  </w:style>
  <w:style w:type="paragraph" w:styleId="ac">
    <w:name w:val="Normal (Web)"/>
    <w:basedOn w:val="a"/>
    <w:qFormat/>
    <w:rsid w:val="008F7E0C"/>
    <w:pPr>
      <w:spacing w:before="280" w:after="280"/>
    </w:pPr>
  </w:style>
  <w:style w:type="paragraph" w:customStyle="1" w:styleId="ad">
    <w:name w:val="Содержимое врезки"/>
    <w:basedOn w:val="a"/>
    <w:qFormat/>
    <w:rsid w:val="008F7E0C"/>
  </w:style>
  <w:style w:type="paragraph" w:customStyle="1" w:styleId="ConsPlusNormal">
    <w:name w:val="ConsPlusNormal"/>
    <w:qFormat/>
    <w:rsid w:val="008F7E0C"/>
    <w:pPr>
      <w:widowControl w:val="0"/>
    </w:pPr>
    <w:rPr>
      <w:rFonts w:ascii="Calibri" w:hAnsi="Calibri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m.poletaeva</dc:creator>
  <dc:description/>
  <cp:lastModifiedBy>Mv Sz</cp:lastModifiedBy>
  <cp:revision>2</cp:revision>
  <cp:lastPrinted>2020-12-22T08:20:00Z</cp:lastPrinted>
  <dcterms:created xsi:type="dcterms:W3CDTF">2020-12-24T14:49:00Z</dcterms:created>
  <dcterms:modified xsi:type="dcterms:W3CDTF">2020-12-24T14:49:00Z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